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AA45E0" w:rsidRDefault="00FF027F">
      <w:r>
        <w:t>Jenna Rendeiro</w:t>
      </w:r>
    </w:p>
    <w:p w:rsidR="00FF027F" w:rsidRDefault="00FF027F"/>
    <w:p w:rsidR="00AA45E0" w:rsidRDefault="00FF027F">
      <w:r>
        <w:t xml:space="preserve">Purpose: To analyze </w:t>
      </w:r>
      <w:r w:rsidR="00972226">
        <w:t>important aspects</w:t>
      </w:r>
      <w:r>
        <w:t xml:space="preserve"> of </w:t>
      </w:r>
      <w:r w:rsidRPr="00972226">
        <w:rPr>
          <w:i/>
        </w:rPr>
        <w:t>King of Shadows</w:t>
      </w:r>
      <w:r>
        <w:t xml:space="preserve"> an</w:t>
      </w:r>
      <w:r w:rsidR="00972226">
        <w:t>d find in-depth connections regarding</w:t>
      </w:r>
      <w:r>
        <w:t xml:space="preserve"> other ways</w:t>
      </w:r>
      <w:r w:rsidR="00972226">
        <w:t xml:space="preserve"> in which</w:t>
      </w:r>
      <w:r>
        <w:t xml:space="preserve"> to appreciate William Shakespeare</w:t>
      </w:r>
    </w:p>
    <w:p w:rsidR="00FF027F" w:rsidRDefault="00FF027F"/>
    <w:p w:rsidR="00AA45E0" w:rsidRDefault="00FF027F">
      <w:r>
        <w:t xml:space="preserve">Audience: Britt, </w:t>
      </w:r>
      <w:proofErr w:type="spellStart"/>
      <w:r>
        <w:t>Daniella</w:t>
      </w:r>
      <w:proofErr w:type="spellEnd"/>
      <w:r>
        <w:t>, and Heather</w:t>
      </w:r>
    </w:p>
    <w:p w:rsidR="00FF027F" w:rsidRDefault="00FF027F"/>
    <w:p w:rsidR="00AA45E0" w:rsidRDefault="00FF027F">
      <w:r>
        <w:t>Genre: “Will’s Web”</w:t>
      </w:r>
      <w:r w:rsidR="00AA45E0">
        <w:t xml:space="preserve"> (concept map/ flow chart)</w:t>
      </w:r>
    </w:p>
    <w:p w:rsidR="00FF027F" w:rsidRDefault="00FF027F"/>
    <w:p w:rsidR="00AA45E0" w:rsidRDefault="00FF027F">
      <w:r>
        <w:t xml:space="preserve">Engagement: I was able to look deeper in connections within different genres: a play, a novel, and media. It also got me excited about the topic of the renaissance and eager to incorporate some of this in my future classroom. </w:t>
      </w:r>
    </w:p>
    <w:p w:rsidR="00AA45E0" w:rsidRDefault="00AA45E0"/>
    <w:p w:rsidR="0094776A" w:rsidRDefault="00997F96" w:rsidP="004A7E10">
      <w:r>
        <w:tab/>
        <w:t xml:space="preserve">For this Lens, I starting thinking about what we discussed in class and what some of the most important points were that we wrote down. </w:t>
      </w:r>
      <w:r w:rsidR="00972226">
        <w:t xml:space="preserve">For </w:t>
      </w:r>
      <w:r w:rsidR="00972226" w:rsidRPr="00972226">
        <w:rPr>
          <w:i/>
        </w:rPr>
        <w:t>King of Shadows</w:t>
      </w:r>
      <w:r w:rsidR="00972226">
        <w:t xml:space="preserve">, we talked about how Nat really needed to cope with his feelings and Shakespeare was a father figure to him that allowed him to embrace his deepest sadness. We also agreed that the way </w:t>
      </w:r>
      <w:r w:rsidR="004A7E10">
        <w:t xml:space="preserve">Susan </w:t>
      </w:r>
      <w:r w:rsidR="00972226">
        <w:t xml:space="preserve">Cooper incorporated history into the novel was extremely beneficial and interesting. Personally, when I had to read works of Shakespeare in high school it was so boring. I can remember my teachers going over what certain phrases meant or what the culture was like back then and just being so uninterested. The way Cooper infused words, meanings, language, and described the surroundings of the past through Nat was absolutely brilliant. I learned so much more then I did in my class because it was built-in to a fictional story that I became engrossed in. </w:t>
      </w:r>
    </w:p>
    <w:p w:rsidR="00AA45E0" w:rsidRDefault="0094776A" w:rsidP="004A7E10">
      <w:r>
        <w:tab/>
      </w:r>
      <w:r w:rsidR="004A7E10">
        <w:t>I chose to take the “</w:t>
      </w:r>
      <w:proofErr w:type="spellStart"/>
      <w:r w:rsidR="004A7E10">
        <w:t>intertextual</w:t>
      </w:r>
      <w:proofErr w:type="spellEnd"/>
      <w:r w:rsidR="004A7E10">
        <w:t xml:space="preserve">” perspective for this response because there are many obvious connections in this novel. William Shakespeare was a real person and he was incorporated in a fictional novel. I believe that if students had the chance to read this book before having to read any of Shakespeare’s works or background, they would have a completely different perspective on how they feel about learning the material.  As stated in </w:t>
      </w:r>
      <w:r w:rsidR="004A7E10" w:rsidRPr="00B026A1">
        <w:rPr>
          <w:i/>
        </w:rPr>
        <w:t>Pleasures</w:t>
      </w:r>
      <w:r w:rsidR="004A7E10">
        <w:t xml:space="preserve">: “Any given text always has many other texts in its background, and shares many characteristics with them: not just obvious allusions, but also ideas, images, and basic story patterns” (184). </w:t>
      </w:r>
    </w:p>
    <w:p w:rsidR="005E465F" w:rsidRDefault="00B026A1">
      <w:r>
        <w:tab/>
        <w:t xml:space="preserve">I also found it interesting that </w:t>
      </w:r>
      <w:r w:rsidRPr="00B026A1">
        <w:rPr>
          <w:i/>
        </w:rPr>
        <w:t xml:space="preserve">Pleasures </w:t>
      </w:r>
      <w:r>
        <w:t xml:space="preserve">talks about genre today (pg. 212) and how genres for children’s literature today include forbidden topics from the past. This got me thinking about Nat’s parents dying: one from cancer and one from suicide. Are these topics too harsh for the students that would read this book? Although this book is an easy read, I would personally share it with high school students while they are learning about Shakespeare. </w:t>
      </w:r>
      <w:r w:rsidR="00421A93">
        <w:t xml:space="preserve">Furthermore, </w:t>
      </w:r>
      <w:r w:rsidR="00421A93" w:rsidRPr="00421A93">
        <w:rPr>
          <w:i/>
        </w:rPr>
        <w:t xml:space="preserve">Pleasures </w:t>
      </w:r>
      <w:r w:rsidR="00421A93">
        <w:t xml:space="preserve">explains, “myths of all ages and cultures express archetypal knowledge and therefore convey important truths even to those who aren’t members of the culture that produced them” (326). Essentially, even though </w:t>
      </w:r>
      <w:r w:rsidR="00421A93" w:rsidRPr="009C6AB2">
        <w:rPr>
          <w:i/>
        </w:rPr>
        <w:t>King of Shadows</w:t>
      </w:r>
      <w:r w:rsidR="00421A93">
        <w:t xml:space="preserve"> is a myth, it shares so much knowledge about a previous culture. I believe that it is more engaging </w:t>
      </w:r>
      <w:r w:rsidR="00FA0474">
        <w:t xml:space="preserve">to provide students with entertaining literature so they can experience the embedded knowledge for themselves. </w:t>
      </w:r>
    </w:p>
    <w:p w:rsidR="00AA45E0" w:rsidRPr="00B026A1" w:rsidRDefault="005E465F">
      <w:r>
        <w:tab/>
        <w:t xml:space="preserve">Lastly, making connections between books, movies, plays, experiences, and anything else possible is what helps children build their knowledge, their schemata. A light bulb clicks and suddenly, they have created meaning for themselves. It is just as important to explore differences, as it is similarities because that is how we distinguish specifics and find deeper meaning within our surroundings. </w:t>
      </w:r>
      <w:r w:rsidR="00FA0474">
        <w:t xml:space="preserve"> </w:t>
      </w:r>
      <w:r w:rsidR="004F443E">
        <w:t xml:space="preserve">I made a concept map type of genre to show the interconnectedness between </w:t>
      </w:r>
      <w:r w:rsidR="004F443E" w:rsidRPr="009C6AB2">
        <w:rPr>
          <w:i/>
        </w:rPr>
        <w:t>King of Shadows, Romeo and Juliet</w:t>
      </w:r>
      <w:r w:rsidR="004F443E">
        <w:t xml:space="preserve">, and the film </w:t>
      </w:r>
      <w:r w:rsidR="004F443E" w:rsidRPr="009C6AB2">
        <w:rPr>
          <w:i/>
        </w:rPr>
        <w:t>Romeo and Juliet</w:t>
      </w:r>
      <w:r w:rsidR="004F443E">
        <w:t xml:space="preserve">. For me, it is always really neat to see a book that I have read as a movie because the music and just experiencing it a different way is awesome. It also shows that there are different interpretations of works and how they are alike and different. There are multiple ways in which children can find connections </w:t>
      </w:r>
      <w:r w:rsidR="00425AB5">
        <w:t xml:space="preserve">and even come up with their own ways to demonstrate them. </w:t>
      </w:r>
    </w:p>
    <w:p w:rsidR="00AA45E0" w:rsidRDefault="00AA45E0"/>
    <w:p w:rsidR="00AA45E0" w:rsidRDefault="00AA45E0"/>
    <w:p w:rsidR="00AA45E0" w:rsidRDefault="00AA45E0"/>
    <w:p w:rsidR="00AA45E0" w:rsidRDefault="00AA45E0"/>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9C6AB2" w:rsidP="009C6AB2">
      <w:pPr>
        <w:jc w:val="center"/>
      </w:pPr>
      <w:r>
        <w:t>Web is on next page</w:t>
      </w:r>
    </w:p>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5AB5" w:rsidRDefault="00425AB5"/>
    <w:p w:rsidR="00421A93" w:rsidRDefault="00421A93"/>
    <w:p w:rsidR="00F8766B" w:rsidRDefault="00F8766B"/>
    <w:p w:rsidR="00AA45E0" w:rsidRDefault="00AA45E0"/>
    <w:p w:rsidR="00AA45E0" w:rsidRDefault="00AA45E0" w:rsidP="00AA45E0">
      <w:pPr>
        <w:jc w:val="center"/>
        <w:rPr>
          <w:i/>
        </w:rPr>
      </w:pPr>
      <w:r>
        <w:t xml:space="preserve">LENS 3- </w:t>
      </w:r>
      <w:proofErr w:type="spellStart"/>
      <w:r w:rsidRPr="00AA45E0">
        <w:rPr>
          <w:i/>
        </w:rPr>
        <w:t>Intertextual</w:t>
      </w:r>
      <w:proofErr w:type="spellEnd"/>
    </w:p>
    <w:p w:rsidR="00AA45E0" w:rsidRDefault="002F1719" w:rsidP="00AA45E0">
      <w:pPr>
        <w:jc w:val="center"/>
        <w:rPr>
          <w:i/>
        </w:rPr>
      </w:pPr>
      <w:r>
        <w:rPr>
          <w:noProof/>
        </w:rPr>
        <w:pict>
          <v:shapetype id="_x0000_t54" coordsize="21600,21600" o:spt="54" adj="5400,18900" path="m0@29l@3@29qx@4@19l@4@10@5@10@5@19qy@6@29l@28@29@26@22@28@23@9@23@9@24qy@8,0l@1,0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_x0000_s1029" type="#_x0000_t54" style="position:absolute;left:0;text-align:left;margin-left:1in;margin-top:3.95pt;width:305.25pt;height:71.25pt;z-index:251658240;mso-wrap-edited:f;mso-position-horizontal:absolute;mso-position-vertical:absolute" wrapcoords="5400 -225 -321 2475 -321 3825 321 6750 1350 10350 1800 14175 -192 21375 -257 22050 -257 23175 21921 23175 21985 22050 21921 21375 19864 14175 20314 10350 21342 6750 22050 3600 21985 2475 16135 -225 5400 -225" fillcolor="#3f80cd" strokecolor="#4a7ebb" strokeweight="1.5pt">
            <v:fill color2="#9bc1ff" o:detectmouseclick="t" focusposition="" focussize=",90" type="gradient">
              <o:fill v:ext="view" type="gradientUnscaled"/>
            </v:fill>
            <v:shadow on="t" opacity="22938f" mv:blur="38100f" offset="0,2pt"/>
            <v:textbox inset=",7.2pt,,7.2pt"/>
            <w10:wrap type="tight"/>
          </v:shape>
        </w:pict>
      </w:r>
      <w:r>
        <w:rPr>
          <w:noProof/>
        </w:rPr>
        <w:pict>
          <v:shapetype id="_x0000_t202" coordsize="21600,21600" o:spt="202" path="m0,0l0,21600,21600,21600,21600,0xe">
            <v:stroke joinstyle="miter"/>
            <v:path gradientshapeok="t" o:connecttype="rect"/>
          </v:shapetype>
          <v:shape id="_x0000_s1030" type="#_x0000_t202" style="position:absolute;left:0;text-align:left;margin-left:2in;margin-top:3.95pt;width:162pt;height:54pt;z-index:251659264;mso-wrap-edited:f;mso-position-horizontal:absolute;mso-position-vertical:absolute" wrapcoords="0 0 21600 0 21600 21600 0 21600 0 0" filled="f" stroked="f">
            <v:fill o:detectmouseclick="t"/>
            <v:textbox style="mso-next-textbox:#_x0000_s1030" inset=",7.2pt,,7.2pt">
              <w:txbxContent>
                <w:p w:rsidR="004F443E" w:rsidRPr="00CA6036" w:rsidRDefault="004F443E">
                  <w:pPr>
                    <w:rPr>
                      <w:rFonts w:ascii="Edwardian Script ITC" w:hAnsi="Edwardian Script ITC"/>
                      <w:color w:val="FFFFFF" w:themeColor="background1"/>
                      <w:sz w:val="76"/>
                    </w:rPr>
                  </w:pPr>
                  <w:r w:rsidRPr="00CA6036">
                    <w:rPr>
                      <w:rFonts w:ascii="Edwardian Script ITC" w:hAnsi="Edwardian Script ITC"/>
                      <w:color w:val="FFFFFF" w:themeColor="background1"/>
                      <w:sz w:val="76"/>
                    </w:rPr>
                    <w:t>Will’s Web</w:t>
                  </w:r>
                </w:p>
              </w:txbxContent>
            </v:textbox>
            <w10:wrap type="tight"/>
          </v:shape>
        </w:pict>
      </w:r>
    </w:p>
    <w:p w:rsidR="002F1719" w:rsidRDefault="002F1719" w:rsidP="00AA45E0">
      <w:pPr>
        <w:jc w:val="center"/>
      </w:pPr>
    </w:p>
    <w:p w:rsidR="003C5943" w:rsidRPr="00AA45E0" w:rsidRDefault="008A7CCC" w:rsidP="00AA45E0">
      <w:pPr>
        <w:jc w:val="center"/>
      </w:pPr>
      <w:r>
        <w:rPr>
          <w:noProof/>
        </w:rPr>
        <w:pict>
          <v:shapetype id="_x0000_t82" coordsize="21600,21600" o:spt="82" adj="5400,5400,2700,8100" path="m0@0l@3@0@3@2@1@2,10800,0@4@2@5@2@5@0,21600@0,21600@8@5@8@5@9@4@9,10800,21600@1@9@3@9@3@8,0@8xe">
            <v:stroke joinstyle="miter"/>
            <v:formulas>
              <v:f eqn="val #0"/>
              <v:f eqn="val #1"/>
              <v:f eqn="val #2"/>
              <v:f eqn="val #3"/>
              <v:f eqn="sum 21600 0 #1"/>
              <v:f eqn="sum 21600 0 #3"/>
              <v:f eqn="sum #0 21600 0"/>
              <v:f eqn="prod @6 1 2"/>
              <v:f eqn="sum 21600 0 #0"/>
              <v:f eqn="sum 21600 0 #2"/>
            </v:formulas>
            <v:path o:connecttype="custom" o:connectlocs="10800,0;0,10800;10800,21600;21600,10800" o:connectangles="270,180,90,0" textboxrect="0,@0,21600,@8"/>
            <v:handles>
              <v:h position="topLeft,#0" yrange="@2,10800"/>
              <v:h position="#1,topLeft" xrange="0,@3"/>
              <v:h position="#3,#2" xrange="@1,10800" yrange="0,@0"/>
            </v:handles>
          </v:shapetype>
          <v:shape id="_x0000_s1053" type="#_x0000_t82" style="position:absolute;left:0;text-align:left;margin-left:324pt;margin-top:317.8pt;width:142.5pt;height:124.5pt;z-index:251657215;mso-wrap-edited:f;mso-position-horizontal:absolute;mso-position-vertical:absolute" wrapcoords="-337 -225 -450 450 -450 23175 22275 23175 22387 1575 22162 0 21825 -225 -337 -225" fillcolor="#ff6" strokecolor="#4a7ebb" strokeweight="1.5pt">
            <v:fill o:detectmouseclick="t"/>
            <v:shadow on="t" opacity="22938f" mv:blur="38100f" offset="0,2pt"/>
            <v:textbox inset=",7.2pt,,7.2pt"/>
            <w10:wrap type="tight"/>
          </v:shape>
        </w:pict>
      </w:r>
      <w:r>
        <w:rPr>
          <w:noProof/>
        </w:rPr>
        <w:pict>
          <v:rect id="_x0000_s1054" style="position:absolute;left:0;text-align:left;margin-left:324pt;margin-top:443.8pt;width:2in;height:162pt;z-index:251656190;mso-wrap-edited:f;mso-position-horizontal:absolute;mso-position-vertical:absolute" wrapcoords="-337 -100 -450 200 -450 22300 22275 22300 22387 700 22162 0 21825 -100 -337 -100" fillcolor="#ff6" strokecolor="#4a7ebb" strokeweight="1.5pt">
            <v:fill o:detectmouseclick="t"/>
            <v:shadow on="t" opacity="22938f" mv:blur="38100f" offset="0,2pt"/>
            <v:textbox inset=",7.2pt,,7.2pt"/>
            <w10:wrap type="tight"/>
          </v:rect>
        </w:pict>
      </w:r>
      <w:r>
        <w:rPr>
          <w:noProof/>
        </w:rPr>
        <w:pict>
          <v:shape id="_x0000_s1052" type="#_x0000_t202" style="position:absolute;left:0;text-align:left;margin-left:342pt;margin-top:353.8pt;width:126pt;height:252pt;z-index:251678720;mso-wrap-edited:f;mso-position-horizontal:absolute;mso-position-vertical:absolute" wrapcoords="0 0 21600 0 21600 21600 0 21600 0 0" filled="f" stroked="f">
            <v:fill o:detectmouseclick="t"/>
            <v:textbox inset=",7.2pt,,7.2pt">
              <w:txbxContent>
                <w:p w:rsidR="004F443E" w:rsidRPr="008A7CCC" w:rsidRDefault="004F443E">
                  <w:pPr>
                    <w:rPr>
                      <w:rFonts w:ascii="Century Schoolbook" w:hAnsi="Century Schoolbook"/>
                      <w:i/>
                      <w:color w:val="31849B" w:themeColor="accent5" w:themeShade="BF"/>
                    </w:rPr>
                  </w:pPr>
                  <w:r w:rsidRPr="008A7CCC">
                    <w:rPr>
                      <w:rFonts w:ascii="Century Schoolbook" w:hAnsi="Century Schoolbook"/>
                      <w:b/>
                      <w:color w:val="31849B" w:themeColor="accent5" w:themeShade="BF"/>
                    </w:rPr>
                    <w:t>Song</w:t>
                  </w:r>
                  <w:r w:rsidRPr="009A7B7A">
                    <w:rPr>
                      <w:rFonts w:ascii="Century Schoolbook" w:hAnsi="Century Schoolbook"/>
                      <w:color w:val="31849B" w:themeColor="accent5" w:themeShade="BF"/>
                    </w:rPr>
                    <w:t xml:space="preserve"> in the movie called “</w:t>
                  </w:r>
                  <w:r w:rsidRPr="008A7CCC">
                    <w:rPr>
                      <w:rFonts w:ascii="Century Schoolbook" w:hAnsi="Century Schoolbook"/>
                      <w:i/>
                      <w:color w:val="31849B" w:themeColor="accent5" w:themeShade="BF"/>
                    </w:rPr>
                    <w:t xml:space="preserve">What is Youth.” </w:t>
                  </w:r>
                </w:p>
                <w:p w:rsidR="004F443E" w:rsidRPr="009A7B7A" w:rsidRDefault="004F443E">
                  <w:pPr>
                    <w:rPr>
                      <w:rFonts w:ascii="Century Schoolbook" w:hAnsi="Century Schoolbook"/>
                      <w:color w:val="31849B" w:themeColor="accent5" w:themeShade="BF"/>
                    </w:rPr>
                  </w:pPr>
                </w:p>
                <w:p w:rsidR="004F443E" w:rsidRPr="009A7B7A" w:rsidRDefault="004F443E">
                  <w:pPr>
                    <w:rPr>
                      <w:rFonts w:ascii="Century Schoolbook" w:hAnsi="Century Schoolbook"/>
                      <w:color w:val="31849B" w:themeColor="accent5" w:themeShade="BF"/>
                    </w:rPr>
                  </w:pPr>
                </w:p>
                <w:p w:rsidR="004F443E" w:rsidRPr="009A7B7A" w:rsidRDefault="004F443E">
                  <w:pPr>
                    <w:rPr>
                      <w:rFonts w:ascii="Century Schoolbook" w:hAnsi="Century Schoolbook"/>
                      <w:color w:val="31849B" w:themeColor="accent5" w:themeShade="BF"/>
                    </w:rPr>
                  </w:pPr>
                </w:p>
                <w:p w:rsidR="004F443E" w:rsidRPr="009A7B7A" w:rsidRDefault="004F443E">
                  <w:pPr>
                    <w:rPr>
                      <w:rFonts w:ascii="Century Schoolbook" w:hAnsi="Century Schoolbook"/>
                      <w:color w:val="31849B" w:themeColor="accent5" w:themeShade="BF"/>
                    </w:rPr>
                  </w:pPr>
                  <w:r w:rsidRPr="009A7B7A">
                    <w:rPr>
                      <w:rFonts w:ascii="Century Schoolbook" w:hAnsi="Century Schoolbook"/>
                      <w:color w:val="31849B" w:themeColor="accent5" w:themeShade="BF"/>
                    </w:rPr>
                    <w:t xml:space="preserve">Film allows people to aesthetically embrace the story. Students can then hear the different words and environment, just like they were reading in the novel and play. </w:t>
                  </w:r>
                </w:p>
              </w:txbxContent>
            </v:textbox>
            <w10:wrap type="tight"/>
          </v:shape>
        </w:pict>
      </w:r>
      <w:r>
        <w:rPr>
          <w:noProof/>
        </w:rPr>
        <w:pict>
          <v:shapetype id="_x0000_t80" coordsize="21600,21600" o:spt="80" adj="14400,5400,18000,8100" path="m0,0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_x0000_s1034" type="#_x0000_t80" style="position:absolute;left:0;text-align:left;margin-left:-89.25pt;margin-top:119.8pt;width:178.5pt;height:143.25pt;z-index:251662336;mso-wrap-edited:f;mso-position-horizontal:absolute;mso-position-vertical:absolute" wrapcoords="1200 -128 700 128 -300 1414 -500 3985 -400 20700 600 22371 1000 22500 20700 22500 21100 22371 22200 20700 22300 3985 22100 1414 21100 385 20300 -128 1200 -128" fillcolor="#cfc" strokecolor="#4a7ebb" strokeweight="1.5pt">
            <v:fill o:detectmouseclick="t"/>
            <v:shadow on="t" opacity="22938f" mv:blur="38100f" offset="0,2pt"/>
            <v:textbox inset=",7.2pt,,7.2pt"/>
            <w10:wrap type="tight"/>
          </v:shape>
        </w:pict>
      </w:r>
      <w:r w:rsidR="00A430B8">
        <w:rPr>
          <w:noProof/>
        </w:rPr>
        <w:pict>
          <v:shape id="_x0000_s1056" type="#_x0000_t202" style="position:absolute;left:0;text-align:left;margin-left:-1in;margin-top:605.8pt;width:540pt;height:54pt;z-index:251680768;mso-wrap-edited:f;mso-position-horizontal:absolute;mso-position-vertical:absolute" wrapcoords="0 0 21600 0 21600 21600 0 21600 0 0" filled="f" stroked="f">
            <v:fill o:detectmouseclick="t"/>
            <v:textbox inset=",7.2pt,,7.2pt">
              <w:txbxContent>
                <w:p w:rsidR="004F443E" w:rsidRPr="00A430B8" w:rsidRDefault="004F443E" w:rsidP="00A430B8">
                  <w:pPr>
                    <w:jc w:val="center"/>
                    <w:rPr>
                      <w:rFonts w:ascii="Herculanum" w:hAnsi="Herculanum"/>
                      <w:color w:val="403152" w:themeColor="accent4" w:themeShade="80"/>
                      <w:sz w:val="28"/>
                    </w:rPr>
                  </w:pPr>
                  <w:r w:rsidRPr="00A430B8">
                    <w:rPr>
                      <w:rFonts w:ascii="Herculanum" w:hAnsi="Herculanum"/>
                      <w:color w:val="403152" w:themeColor="accent4" w:themeShade="80"/>
                      <w:sz w:val="28"/>
                    </w:rPr>
                    <w:t xml:space="preserve">The </w:t>
                  </w:r>
                  <w:r w:rsidRPr="008A7CCC">
                    <w:rPr>
                      <w:rFonts w:ascii="Herculanum" w:hAnsi="Herculanum"/>
                      <w:b/>
                      <w:color w:val="403152" w:themeColor="accent4" w:themeShade="80"/>
                      <w:sz w:val="28"/>
                    </w:rPr>
                    <w:t>history</w:t>
                  </w:r>
                  <w:r w:rsidRPr="00A430B8">
                    <w:rPr>
                      <w:rFonts w:ascii="Herculanum" w:hAnsi="Herculanum"/>
                      <w:color w:val="403152" w:themeColor="accent4" w:themeShade="80"/>
                      <w:sz w:val="28"/>
                    </w:rPr>
                    <w:t xml:space="preserve"> within all of these works is outstanding and an exciting way to explore the past.</w:t>
                  </w:r>
                </w:p>
              </w:txbxContent>
            </v:textbox>
            <w10:wrap type="tight"/>
          </v:shape>
        </w:pict>
      </w:r>
      <w:r w:rsidR="00A430B8">
        <w:rPr>
          <w:noProof/>
        </w:rPr>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55" type="#_x0000_t64" style="position:absolute;left:0;text-align:left;margin-left:-71.25pt;margin-top:588.55pt;width:539.25pt;height:71.25pt;z-index:251679744;mso-wrap-edited:f;mso-position-horizontal:absolute;mso-position-vertical:absolute" wrapcoords="3413 -600 1831 -300 -155 2100 -155 21300 5679 23100 14524 23700 19179 23700 20948 23100 21817 21000 21817 2100 18372 1200 5648 -600 3413 -600" fillcolor="#3f80cd" strokecolor="#4a7ebb" strokeweight="1.5pt">
            <v:fill color2="#9bc1ff" o:detectmouseclick="t" focusposition="" focussize=",90" type="gradient">
              <o:fill v:ext="view" type="gradientUnscaled"/>
            </v:fill>
            <v:shadow on="t" opacity="22938f" mv:blur="38100f" offset="0,2pt"/>
            <v:textbox inset=",7.2pt,,7.2pt"/>
            <w10:wrap type="tight"/>
          </v:shape>
        </w:pict>
      </w:r>
      <w:r w:rsidR="009318CB">
        <w:rPr>
          <w:noProof/>
        </w:rPr>
        <w:pict>
          <v:shapetype id="_x0000_t74" coordsize="21600,21600" o:spt="74" path="m10860,2187c10451,1746,9529,1018,9015,730,7865,152,6685,,5415,,4175,152,2995,575,1967,1305,1150,2187,575,3222,242,4220,,5410,242,6560,575,7597l10860,21600,20995,7597c21480,6560,21600,5410,21480,4220,21115,3222,20420,2187,19632,1305,18575,575,17425,152,16275,,15005,,13735,152,12705,730,12176,1018,11254,1746,10860,2187xe">
            <v:stroke joinstyle="miter"/>
            <v:path gradientshapeok="t" o:connecttype="custom" o:connectlocs="10860,2187;2928,10800;10860,21600;18672,10800" o:connectangles="270,180,90,0" textboxrect="5037,2277,16557,13677"/>
          </v:shapetype>
          <v:shape id="_x0000_s1049" type="#_x0000_t74" style="position:absolute;left:0;text-align:left;margin-left:324pt;margin-top:155.8pt;width:179.25pt;height:179.25pt;z-index:251676672;mso-wrap-edited:f;mso-position-horizontal:absolute;mso-position-vertical:absolute" wrapcoords="4600 -100 3700 100 1400 1200 300 3100 -400 4700 -400 6300 0 7900 2000 11000 10400 22300 11500 22300 17500 14200 21800 7900 22200 6300 22300 4700 21600 3100 20300 1200 18100 200 16900 -100 4600 -100" fillcolor="#ff6" strokecolor="#4a7ebb" strokeweight="1.5pt">
            <v:fill o:detectmouseclick="t"/>
            <v:shadow on="t" opacity="22938f" mv:blur="38100f" offset="0,2pt"/>
            <v:textbox inset=",7.2pt,,7.2pt"/>
            <w10:wrap type="tight"/>
          </v:shape>
        </w:pict>
      </w:r>
      <w:r w:rsidR="009318CB">
        <w:rPr>
          <w:noProof/>
        </w:rPr>
        <w:pict>
          <v:shape id="_x0000_s1051" type="#_x0000_t202" style="position:absolute;left:0;text-align:left;margin-left:5in;margin-top:173.8pt;width:126pt;height:108pt;z-index:251677696;mso-wrap-edited:f;mso-position-horizontal:absolute;mso-position-vertical:absolute" wrapcoords="0 0 21600 0 21600 21600 0 21600 0 0" filled="f" stroked="f">
            <v:fill o:detectmouseclick="t"/>
            <v:textbox inset=",7.2pt,,7.2pt">
              <w:txbxContent>
                <w:p w:rsidR="004F443E" w:rsidRPr="009A7B7A" w:rsidRDefault="004F443E">
                  <w:pPr>
                    <w:rPr>
                      <w:rFonts w:ascii="Century Schoolbook" w:hAnsi="Century Schoolbook"/>
                      <w:color w:val="31849B" w:themeColor="accent5" w:themeShade="BF"/>
                    </w:rPr>
                  </w:pPr>
                  <w:r w:rsidRPr="009A7B7A">
                    <w:rPr>
                      <w:rFonts w:ascii="Century Schoolbook" w:hAnsi="Century Schoolbook"/>
                      <w:color w:val="31849B" w:themeColor="accent5" w:themeShade="BF"/>
                    </w:rPr>
                    <w:t xml:space="preserve">There is also the theme of </w:t>
                  </w:r>
                  <w:r w:rsidRPr="008A7CCC">
                    <w:rPr>
                      <w:rFonts w:ascii="Century Schoolbook" w:hAnsi="Century Schoolbook"/>
                      <w:b/>
                      <w:color w:val="31849B" w:themeColor="accent5" w:themeShade="BF"/>
                    </w:rPr>
                    <w:t>Love</w:t>
                  </w:r>
                  <w:r w:rsidRPr="009A7B7A">
                    <w:rPr>
                      <w:rFonts w:ascii="Century Schoolbook" w:hAnsi="Century Schoolbook"/>
                      <w:color w:val="31849B" w:themeColor="accent5" w:themeShade="BF"/>
                    </w:rPr>
                    <w:t xml:space="preserve">: it is full of emotion and being able to see it and hear it brings it to life. </w:t>
                  </w:r>
                </w:p>
              </w:txbxContent>
            </v:textbox>
            <w10:wrap type="tight"/>
          </v:shape>
        </w:pict>
      </w:r>
      <w:r w:rsidR="00DA193F">
        <w:rPr>
          <w:noProof/>
        </w:rPr>
        <w:pict>
          <v:shape id="_x0000_s1048" type="#_x0000_t202" style="position:absolute;left:0;text-align:left;margin-left:5in;margin-top:65.8pt;width:126pt;height:1in;z-index:251675648;mso-wrap-edited:f;mso-position-horizontal:absolute;mso-position-vertical:absolute" wrapcoords="0 0 21600 0 21600 21600 0 21600 0 0" filled="f" stroked="f">
            <v:fill o:detectmouseclick="t"/>
            <v:textbox style="mso-next-textbox:#_x0000_s1048" inset=",7.2pt,,7.2pt">
              <w:txbxContent>
                <w:p w:rsidR="004F443E" w:rsidRPr="00DA193F" w:rsidRDefault="004F443E">
                  <w:pPr>
                    <w:rPr>
                      <w:rFonts w:ascii="Harrington" w:hAnsi="Harrington"/>
                      <w:color w:val="31849B" w:themeColor="accent5" w:themeShade="BF"/>
                      <w:sz w:val="28"/>
                    </w:rPr>
                  </w:pPr>
                  <w:r>
                    <w:rPr>
                      <w:rFonts w:ascii="Harrington" w:hAnsi="Harrington"/>
                      <w:color w:val="31849B" w:themeColor="accent5" w:themeShade="BF"/>
                      <w:sz w:val="28"/>
                    </w:rPr>
                    <w:t xml:space="preserve">Romeo and Juliet the </w:t>
                  </w:r>
                  <w:r w:rsidRPr="00DA193F">
                    <w:rPr>
                      <w:rFonts w:ascii="Harrington" w:hAnsi="Harrington"/>
                      <w:color w:val="31849B" w:themeColor="accent5" w:themeShade="BF"/>
                      <w:sz w:val="28"/>
                    </w:rPr>
                    <w:t xml:space="preserve">1996 Film by Franco </w:t>
                  </w:r>
                  <w:proofErr w:type="spellStart"/>
                  <w:r w:rsidRPr="00DA193F">
                    <w:rPr>
                      <w:rFonts w:ascii="Harrington" w:hAnsi="Harrington"/>
                      <w:color w:val="31849B" w:themeColor="accent5" w:themeShade="BF"/>
                      <w:sz w:val="28"/>
                    </w:rPr>
                    <w:t>Zeffirelli</w:t>
                  </w:r>
                  <w:proofErr w:type="spellEnd"/>
                </w:p>
              </w:txbxContent>
            </v:textbox>
            <w10:wrap type="tight"/>
          </v:shape>
        </w:pict>
      </w:r>
      <w:r w:rsidR="00DA193F">
        <w:rPr>
          <w:noProof/>
        </w:rPr>
        <w:pict>
          <v:rect id="_x0000_s1046" style="position:absolute;left:0;text-align:left;margin-left:342pt;margin-top:65.8pt;width:2in;height:1in;z-index:251674624;mso-wrap-edited:f" wrapcoords="-337 -225 -450 450 -450 23175 22275 23175 22387 1575 22162 0 21825 -225 -337 -225" fillcolor="#ff6" strokecolor="#4a7ebb" strokeweight="1.5pt">
            <v:fill o:detectmouseclick="t"/>
            <v:shadow on="t" opacity="22938f" mv:blur="38100f" offset="0,2pt"/>
            <v:textbox inset=",7.2pt,,7.2pt"/>
            <w10:wrap type="tight"/>
          </v:rect>
        </w:pict>
      </w:r>
      <w:r w:rsidR="0075316E">
        <w:rPr>
          <w:noProof/>
        </w:rPr>
        <w:pict>
          <v:shape id="_x0000_s1045" type="#_x0000_t202" style="position:absolute;left:0;text-align:left;margin-left:2in;margin-top:389.8pt;width:2in;height:180pt;z-index:251673600;mso-wrap-edited:f;mso-position-horizontal:absolute;mso-position-vertical:absolute" wrapcoords="0 0 21600 0 21600 21600 0 21600 0 0" filled="f" stroked="f">
            <v:fill o:detectmouseclick="t"/>
            <v:textbox style="mso-next-textbox:#_x0000_s1045" inset=",7.2pt,,7.2pt">
              <w:txbxContent>
                <w:p w:rsidR="004F443E" w:rsidRPr="0075316E" w:rsidRDefault="004F443E" w:rsidP="0075316E">
                  <w:pPr>
                    <w:jc w:val="center"/>
                    <w:rPr>
                      <w:rFonts w:ascii="American Typewriter" w:hAnsi="American Typewriter"/>
                    </w:rPr>
                  </w:pPr>
                  <w:r w:rsidRPr="0075316E">
                    <w:rPr>
                      <w:rFonts w:ascii="American Typewriter" w:hAnsi="American Typewriter"/>
                    </w:rPr>
                    <w:t xml:space="preserve">The theme </w:t>
                  </w:r>
                  <w:r w:rsidRPr="008A7CCC">
                    <w:rPr>
                      <w:rFonts w:ascii="American Typewriter" w:hAnsi="American Typewriter"/>
                      <w:b/>
                    </w:rPr>
                    <w:t>Tragedy</w:t>
                  </w:r>
                  <w:r w:rsidRPr="0075316E">
                    <w:rPr>
                      <w:rFonts w:ascii="American Typewriter" w:hAnsi="American Typewriter"/>
                    </w:rPr>
                    <w:t xml:space="preserve">: relates to the theme of grief. As the most focused on tragedy is death, there </w:t>
                  </w:r>
                  <w:proofErr w:type="gramStart"/>
                  <w:r w:rsidRPr="0075316E">
                    <w:rPr>
                      <w:rFonts w:ascii="American Typewriter" w:hAnsi="American Typewriter"/>
                    </w:rPr>
                    <w:t>is</w:t>
                  </w:r>
                  <w:proofErr w:type="gramEnd"/>
                  <w:r w:rsidRPr="0075316E">
                    <w:rPr>
                      <w:rFonts w:ascii="American Typewriter" w:hAnsi="American Typewriter"/>
                    </w:rPr>
                    <w:t xml:space="preserve"> also smaller conflicts that can be talked about and related to: the </w:t>
                  </w:r>
                  <w:proofErr w:type="spellStart"/>
                  <w:r w:rsidRPr="0075316E">
                    <w:rPr>
                      <w:rFonts w:ascii="American Typewriter" w:hAnsi="American Typewriter"/>
                    </w:rPr>
                    <w:t>Capulets</w:t>
                  </w:r>
                  <w:proofErr w:type="spellEnd"/>
                  <w:r w:rsidRPr="0075316E">
                    <w:rPr>
                      <w:rFonts w:ascii="American Typewriter" w:hAnsi="American Typewriter"/>
                    </w:rPr>
                    <w:t xml:space="preserve"> and the </w:t>
                  </w:r>
                  <w:proofErr w:type="spellStart"/>
                  <w:r w:rsidRPr="0075316E">
                    <w:rPr>
                      <w:rFonts w:ascii="American Typewriter" w:hAnsi="American Typewriter"/>
                    </w:rPr>
                    <w:t>Montagues</w:t>
                  </w:r>
                  <w:proofErr w:type="spellEnd"/>
                  <w:r w:rsidRPr="0075316E">
                    <w:rPr>
                      <w:rFonts w:ascii="American Typewriter" w:hAnsi="American Typewriter"/>
                    </w:rPr>
                    <w:t xml:space="preserve"> feud can be related to Nat’s feud with Roper.</w:t>
                  </w:r>
                </w:p>
              </w:txbxContent>
            </v:textbox>
            <w10:wrap type="tight"/>
          </v:shape>
        </w:pict>
      </w:r>
      <w:r w:rsidR="0075316E">
        <w:rPr>
          <w:noProof/>
        </w:rPr>
        <w:pict>
          <v:shapetype id="_x0000_t106" coordsize="21600,21600" o:spt="106" adj="1350,25920" path="ar0,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0,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43" type="#_x0000_t106" style="position:absolute;left:0;text-align:left;margin-left:90pt;margin-top:138.55pt;width:233.25pt;height:178.5pt;z-index:251670528;mso-wrap-edited:f;mso-position-horizontal:absolute;mso-position-vertical:absolute" wrapcoords="12501 -90 8890 453 7431 816 7362 1361 4722 1815 3055 2359 2917 2904 2083 4265 1250 7169 902 7351 69 8349 -208 9347 -347 10073 -277 11526 277 12887 138 14430 208 15882 763 17334 763 17606 2430 18695 2847 18786 3889 20147 3194 20692 2361 21418 2222 22053 2153 23142 1111 25139 902 25774 902 26137 416 27499 347 28043 347 28678 625 28951 1944 28951 2153 28860 3125 27499 3472 27408 4167 26319 4236 25956 5834 24504 6598 23233 8542 23052 13057 22144 13265 21600 14237 20238 15140 20147 17918 19149 18057 18695 18821 17334 19377 15791 20974 14611 21738 12978 22086 11526 22086 10073 21738 8621 21600 5717 21461 5354 21113 4084 20210 3085 19794 2813 19377 1905 19099 1089 17988 181 17432 -90 12501 -90" adj="1250,27790" fillcolor="#c783b2" strokecolor="#4a7ebb" strokeweight="1.5pt">
            <v:fill o:detectmouseclick="t"/>
            <v:shadow on="t" opacity="22938f" mv:blur="38100f" offset="0,2pt"/>
            <v:textbox style="mso-next-textbox:#_x0000_s1043" inset=",7.2pt,,7.2pt">
              <w:txbxContent>
                <w:p w:rsidR="004F443E" w:rsidRDefault="004F443E"/>
              </w:txbxContent>
            </v:textbox>
            <w10:wrap type="tight"/>
          </v:shape>
        </w:pict>
      </w:r>
      <w:r w:rsidR="0075316E">
        <w:rPr>
          <w:noProof/>
        </w:rPr>
        <w:pict>
          <v:shapetype id="_x0000_t97" coordsize="21600,21600" o:spt="97" adj="2700" path="m@5,0qx@1@2l@1@0@2@0qx0@7@2,21600l@9,21600qx@10@7l@10@1@11@1qx21600@2@11,0xem@5,0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44" type="#_x0000_t97" style="position:absolute;left:0;text-align:left;margin-left:108pt;margin-top:353.8pt;width:3in;height:3in;z-index:251672576;mso-wrap-edited:f;mso-position-horizontal:absolute;mso-position-vertical:absolute" wrapcoords="3375 -75 3000 150 2400 900 2250 18000 225 19125 75 19350 -375 20175 -375 20400 -75 21525 525 22125 600 22125 18375 22125 18450 22125 19275 21450 19425 20325 19425 3525 20550 3450 21975 2850 21975 2325 22050 1200 22050 900 21375 225 20850 -75 3375 -75" fillcolor="#c783b2" strokecolor="#4a7ebb" strokeweight="1.5pt">
            <v:fill o:detectmouseclick="t"/>
            <v:shadow on="t" opacity="22938f" mv:blur="38100f" offset="0,2pt"/>
            <v:textbox inset=",7.2pt,,7.2pt"/>
            <w10:wrap type="tight"/>
          </v:shape>
        </w:pict>
      </w:r>
      <w:r w:rsidR="00CA6036">
        <w:rPr>
          <w:noProof/>
        </w:rPr>
        <w:pict>
          <v:shape id="_x0000_s1039" type="#_x0000_t202" style="position:absolute;left:0;text-align:left;margin-left:108pt;margin-top:155.8pt;width:198pt;height:162pt;z-index:251671552;mso-wrap-edited:f;mso-position-horizontal:absolute;mso-position-vertical:absolute" wrapcoords="0 0 21600 0 21600 21600 0 21600 0 0" filled="f" stroked="f">
            <v:fill o:detectmouseclick="t"/>
            <v:textbox style="mso-next-textbox:#_x0000_s1039" inset=",7.2pt,,7.2pt">
              <w:txbxContent>
                <w:p w:rsidR="004F443E" w:rsidRPr="0075316E" w:rsidRDefault="004F443E" w:rsidP="00CA6036">
                  <w:pPr>
                    <w:jc w:val="center"/>
                    <w:rPr>
                      <w:rFonts w:ascii="American Typewriter" w:hAnsi="American Typewriter"/>
                    </w:rPr>
                  </w:pPr>
                  <w:r w:rsidRPr="0075316E">
                    <w:rPr>
                      <w:rFonts w:ascii="American Typewriter" w:hAnsi="American Typewriter"/>
                    </w:rPr>
                    <w:t>“Their course of love, the tidings of her death:</w:t>
                  </w:r>
                </w:p>
                <w:p w:rsidR="004F443E" w:rsidRPr="0075316E" w:rsidRDefault="004F443E" w:rsidP="00CA6036">
                  <w:pPr>
                    <w:jc w:val="center"/>
                    <w:rPr>
                      <w:rFonts w:ascii="American Typewriter" w:hAnsi="American Typewriter"/>
                    </w:rPr>
                  </w:pPr>
                  <w:r w:rsidRPr="0075316E">
                    <w:rPr>
                      <w:rFonts w:ascii="American Typewriter" w:hAnsi="American Typewriter"/>
                    </w:rPr>
                    <w:t>And here he writes that he did buy a poison</w:t>
                  </w:r>
                </w:p>
                <w:p w:rsidR="004F443E" w:rsidRPr="0075316E" w:rsidRDefault="004F443E" w:rsidP="00CA6036">
                  <w:pPr>
                    <w:jc w:val="center"/>
                    <w:rPr>
                      <w:rFonts w:ascii="American Typewriter" w:hAnsi="American Typewriter"/>
                    </w:rPr>
                  </w:pPr>
                  <w:r w:rsidRPr="0075316E">
                    <w:rPr>
                      <w:rFonts w:ascii="American Typewriter" w:hAnsi="American Typewriter"/>
                    </w:rPr>
                    <w:t>Of a poor '</w:t>
                  </w:r>
                  <w:proofErr w:type="spellStart"/>
                  <w:r w:rsidRPr="0075316E">
                    <w:rPr>
                      <w:rFonts w:ascii="American Typewriter" w:hAnsi="American Typewriter"/>
                    </w:rPr>
                    <w:t>pothecary</w:t>
                  </w:r>
                  <w:proofErr w:type="spellEnd"/>
                  <w:r w:rsidRPr="0075316E">
                    <w:rPr>
                      <w:rFonts w:ascii="American Typewriter" w:hAnsi="American Typewriter"/>
                    </w:rPr>
                    <w:t>, and therewithal</w:t>
                  </w:r>
                </w:p>
                <w:p w:rsidR="004F443E" w:rsidRDefault="004F443E" w:rsidP="00CA6036">
                  <w:pPr>
                    <w:jc w:val="center"/>
                  </w:pPr>
                  <w:r w:rsidRPr="0075316E">
                    <w:rPr>
                      <w:rFonts w:ascii="American Typewriter" w:hAnsi="American Typewriter"/>
                    </w:rPr>
                    <w:t>Came to this vault to die, and lie with Juliet.”</w:t>
                  </w:r>
                </w:p>
              </w:txbxContent>
            </v:textbox>
            <w10:wrap type="tight"/>
          </v:shape>
        </w:pict>
      </w:r>
      <w:r w:rsidR="000A3EDE">
        <w:rPr>
          <w:noProof/>
        </w:rPr>
        <w:pict>
          <v:shape id="_x0000_s1041" type="#_x0000_t202" style="position:absolute;left:0;text-align:left;margin-left:2in;margin-top:83.8pt;width:180pt;height:54pt;z-index:251669504;mso-wrap-edited:f;mso-position-horizontal:absolute;mso-position-vertical:absolute" wrapcoords="0 0 21600 0 21600 21600 0 21600 0 0" filled="f" stroked="f">
            <v:fill o:detectmouseclick="t"/>
            <v:textbox style="mso-next-textbox:#_x0000_s1041" inset=",7.2pt,,7.2pt">
              <w:txbxContent>
                <w:p w:rsidR="004F443E" w:rsidRPr="000A3EDE" w:rsidRDefault="004F443E">
                  <w:pPr>
                    <w:rPr>
                      <w:rFonts w:ascii="Handwriting - Dakota" w:hAnsi="Handwriting - Dakota"/>
                      <w:sz w:val="34"/>
                    </w:rPr>
                  </w:pPr>
                  <w:r w:rsidRPr="000A3EDE">
                    <w:rPr>
                      <w:rFonts w:ascii="Handwriting - Dakota" w:hAnsi="Handwriting - Dakota"/>
                      <w:sz w:val="34"/>
                    </w:rPr>
                    <w:t>Romeo and Juliet</w:t>
                  </w:r>
                </w:p>
              </w:txbxContent>
            </v:textbox>
            <w10:wrap type="tight"/>
          </v:shape>
        </w:pict>
      </w:r>
      <w:r w:rsidR="000A3EDE">
        <w:rPr>
          <w:noProof/>
        </w:rPr>
        <w:pict>
          <v:shapetype id="_x0000_t69" coordsize="21600,21600" o:spt="69" adj="4320,5400" path="m0,10800l@0,21600@0@3@2@3@2,21600,21600,10800@2,0@2@1@0@1@0,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40" type="#_x0000_t69" style="position:absolute;left:0;text-align:left;margin-left:108pt;margin-top:65.8pt;width:234pt;height:90pt;z-index:251668480;mso-wrap-edited:f;mso-position-horizontal:absolute;mso-position-vertical:absolute" wrapcoords="4153 -540 -346 10980 -346 11700 138 13680 415 13860 3946 22860 17723 22860 21323 13860 21600 13680 22015 11700 22015 10980 17584 -180 17376 -540 4153 -540" fillcolor="#c783b2" strokecolor="#4a7ebb" strokeweight="1.5pt">
            <v:fill o:detectmouseclick="t"/>
            <v:shadow on="t" opacity="22938f" mv:blur="38100f" offset="0,2pt"/>
            <v:textbox inset=",7.2pt,,7.2pt"/>
            <w10:wrap type="tight"/>
          </v:shape>
        </w:pict>
      </w:r>
      <w:r w:rsidR="006429D3">
        <w:rPr>
          <w:noProof/>
        </w:rPr>
        <w:pict>
          <v:shape id="_x0000_s1037" type="#_x0000_t202" style="position:absolute;left:0;text-align:left;margin-left:-1in;margin-top:281.8pt;width:180pt;height:306pt;z-index:251666432;mso-wrap-edited:f;mso-position-horizontal:absolute;mso-position-vertical:absolute" wrapcoords="0 0 21600 0 21600 21600 0 21600 0 0" filled="f" stroked="f">
            <v:fill o:detectmouseclick="t"/>
            <v:textbox style="mso-next-textbox:#_x0000_s1037" inset=",7.2pt,,7.2pt">
              <w:txbxContent>
                <w:p w:rsidR="004F443E" w:rsidRPr="006429D3" w:rsidRDefault="004F443E">
                  <w:pPr>
                    <w:rPr>
                      <w:rFonts w:ascii="Abadi MT Condensed Light" w:hAnsi="Abadi MT Condensed Light"/>
                      <w:color w:val="008000"/>
                    </w:rPr>
                  </w:pPr>
                  <w:proofErr w:type="gramStart"/>
                  <w:r w:rsidRPr="006429D3">
                    <w:rPr>
                      <w:rFonts w:ascii="Abadi MT Condensed Light" w:hAnsi="Abadi MT Condensed Light"/>
                      <w:color w:val="008000"/>
                    </w:rPr>
                    <w:t>pg</w:t>
                  </w:r>
                  <w:proofErr w:type="gramEnd"/>
                  <w:r w:rsidRPr="006429D3">
                    <w:rPr>
                      <w:rFonts w:ascii="Abadi MT Condensed Light" w:hAnsi="Abadi MT Condensed Light"/>
                      <w:color w:val="008000"/>
                    </w:rPr>
                    <w:t>. 74- “Like an arrow he went to my haunting, which I had so tried so hard and so long to hide from everyone, and most of all from myself.”</w:t>
                  </w:r>
                </w:p>
                <w:p w:rsidR="004F443E" w:rsidRPr="006429D3" w:rsidRDefault="004F443E">
                  <w:pPr>
                    <w:rPr>
                      <w:rFonts w:ascii="Abadi MT Condensed Light" w:hAnsi="Abadi MT Condensed Light"/>
                      <w:color w:val="008000"/>
                    </w:rPr>
                  </w:pPr>
                </w:p>
                <w:p w:rsidR="004F443E" w:rsidRPr="006429D3" w:rsidRDefault="004F443E">
                  <w:pPr>
                    <w:rPr>
                      <w:rFonts w:ascii="Abadi MT Condensed Light" w:hAnsi="Abadi MT Condensed Light"/>
                      <w:color w:val="008000"/>
                    </w:rPr>
                  </w:pPr>
                  <w:proofErr w:type="gramStart"/>
                  <w:r w:rsidRPr="006429D3">
                    <w:rPr>
                      <w:rFonts w:ascii="Abadi MT Condensed Light" w:hAnsi="Abadi MT Condensed Light"/>
                      <w:color w:val="008000"/>
                    </w:rPr>
                    <w:t>pg</w:t>
                  </w:r>
                  <w:proofErr w:type="gramEnd"/>
                  <w:r w:rsidRPr="006429D3">
                    <w:rPr>
                      <w:rFonts w:ascii="Abadi MT Condensed Light" w:hAnsi="Abadi MT Condensed Light"/>
                      <w:color w:val="008000"/>
                    </w:rPr>
                    <w:t>. 75- “But here is thy father dying for the love of a woman…”</w:t>
                  </w:r>
                </w:p>
                <w:p w:rsidR="004F443E" w:rsidRPr="006429D3" w:rsidRDefault="004F443E">
                  <w:pPr>
                    <w:rPr>
                      <w:rFonts w:ascii="Abadi MT Condensed Light" w:hAnsi="Abadi MT Condensed Light"/>
                      <w:color w:val="008000"/>
                    </w:rPr>
                  </w:pPr>
                </w:p>
                <w:p w:rsidR="004F443E" w:rsidRPr="006429D3" w:rsidRDefault="004F443E">
                  <w:pPr>
                    <w:rPr>
                      <w:rFonts w:ascii="Abadi MT Condensed Light" w:hAnsi="Abadi MT Condensed Light"/>
                      <w:color w:val="008000"/>
                    </w:rPr>
                  </w:pPr>
                  <w:proofErr w:type="gramStart"/>
                  <w:r w:rsidRPr="006429D3">
                    <w:rPr>
                      <w:rFonts w:ascii="Abadi MT Condensed Light" w:hAnsi="Abadi MT Condensed Light"/>
                      <w:color w:val="008000"/>
                    </w:rPr>
                    <w:t>pg</w:t>
                  </w:r>
                  <w:proofErr w:type="gramEnd"/>
                  <w:r w:rsidRPr="006429D3">
                    <w:rPr>
                      <w:rFonts w:ascii="Abadi MT Condensed Light" w:hAnsi="Abadi MT Condensed Light"/>
                      <w:color w:val="008000"/>
                    </w:rPr>
                    <w:t>. 82- “I suddenly realized I was thinking about him, without panic or tears, in a way I haven’t done since he died.”</w:t>
                  </w:r>
                </w:p>
                <w:p w:rsidR="004F443E" w:rsidRPr="006429D3" w:rsidRDefault="004F443E">
                  <w:pPr>
                    <w:rPr>
                      <w:rFonts w:ascii="Abadi MT Condensed Light" w:hAnsi="Abadi MT Condensed Light"/>
                      <w:color w:val="008000"/>
                    </w:rPr>
                  </w:pPr>
                </w:p>
                <w:p w:rsidR="004F443E" w:rsidRPr="008A7CCC" w:rsidRDefault="004F443E">
                  <w:pPr>
                    <w:rPr>
                      <w:rFonts w:ascii="Abadi MT Condensed Light" w:hAnsi="Abadi MT Condensed Light"/>
                      <w:b/>
                      <w:color w:val="008000"/>
                    </w:rPr>
                  </w:pPr>
                  <w:proofErr w:type="gramStart"/>
                  <w:r w:rsidRPr="006429D3">
                    <w:rPr>
                      <w:rFonts w:ascii="Abadi MT Condensed Light" w:hAnsi="Abadi MT Condensed Light"/>
                      <w:color w:val="008000"/>
                    </w:rPr>
                    <w:t>pg</w:t>
                  </w:r>
                  <w:proofErr w:type="gramEnd"/>
                  <w:r w:rsidRPr="006429D3">
                    <w:rPr>
                      <w:rFonts w:ascii="Abadi MT Condensed Light" w:hAnsi="Abadi MT Condensed Light"/>
                      <w:color w:val="008000"/>
                    </w:rPr>
                    <w:t xml:space="preserve">. 105- </w:t>
                  </w:r>
                  <w:r w:rsidRPr="008A7CCC">
                    <w:rPr>
                      <w:rFonts w:ascii="Abadi MT Condensed Light" w:hAnsi="Abadi MT Condensed Light"/>
                      <w:b/>
                      <w:color w:val="008000"/>
                    </w:rPr>
                    <w:t xml:space="preserve">“Love is love. </w:t>
                  </w:r>
                  <w:proofErr w:type="gramStart"/>
                  <w:r w:rsidRPr="008A7CCC">
                    <w:rPr>
                      <w:rFonts w:ascii="Abadi MT Condensed Light" w:hAnsi="Abadi MT Condensed Light"/>
                      <w:b/>
                      <w:color w:val="008000"/>
                    </w:rPr>
                    <w:t>An ever-fixed mark.</w:t>
                  </w:r>
                  <w:proofErr w:type="gramEnd"/>
                  <w:r w:rsidRPr="008A7CCC">
                    <w:rPr>
                      <w:rFonts w:ascii="Abadi MT Condensed Light" w:hAnsi="Abadi MT Condensed Light"/>
                      <w:b/>
                      <w:color w:val="008000"/>
                    </w:rPr>
                    <w:t xml:space="preserve"> Remember that, and try to be comforted.”</w:t>
                  </w:r>
                </w:p>
                <w:p w:rsidR="004F443E" w:rsidRPr="006429D3" w:rsidRDefault="004F443E">
                  <w:pPr>
                    <w:rPr>
                      <w:rFonts w:ascii="Abadi MT Condensed Light" w:hAnsi="Abadi MT Condensed Light"/>
                      <w:color w:val="008000"/>
                    </w:rPr>
                  </w:pPr>
                </w:p>
                <w:p w:rsidR="004F443E" w:rsidRPr="006429D3" w:rsidRDefault="004F443E">
                  <w:pPr>
                    <w:rPr>
                      <w:rFonts w:ascii="Abadi MT Condensed Light" w:hAnsi="Abadi MT Condensed Light"/>
                      <w:color w:val="008000"/>
                    </w:rPr>
                  </w:pPr>
                  <w:proofErr w:type="gramStart"/>
                  <w:r w:rsidRPr="006429D3">
                    <w:rPr>
                      <w:rFonts w:ascii="Abadi MT Condensed Light" w:hAnsi="Abadi MT Condensed Light"/>
                      <w:color w:val="008000"/>
                    </w:rPr>
                    <w:t>pg</w:t>
                  </w:r>
                  <w:proofErr w:type="gramEnd"/>
                  <w:r w:rsidRPr="006429D3">
                    <w:rPr>
                      <w:rFonts w:ascii="Abadi MT Condensed Light" w:hAnsi="Abadi MT Condensed Light"/>
                      <w:color w:val="008000"/>
                    </w:rPr>
                    <w:t>. 180- “We never talk about him, do we? I think we shall, more often, now you’re getting older.”</w:t>
                  </w:r>
                </w:p>
                <w:p w:rsidR="004F443E" w:rsidRDefault="004F443E"/>
                <w:p w:rsidR="004F443E" w:rsidRDefault="004F443E"/>
              </w:txbxContent>
            </v:textbox>
            <w10:wrap type="tight"/>
          </v:shape>
        </w:pict>
      </w:r>
      <w:r w:rsidR="006429D3">
        <w:rPr>
          <w:noProof/>
        </w:rPr>
        <w:pict>
          <v:shapetype id="_x0000_t176" coordsize="21600,21600" o:spt="176" adj="2700" path="m@0,0qx0@0l0@2qy@0,21600l@1,21600qx21600@2l21600@0qy@1,0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38" type="#_x0000_t176" style="position:absolute;left:0;text-align:left;margin-left:-1in;margin-top:263.8pt;width:180pt;height:324pt;z-index:251665408;mso-wrap-edited:f;mso-position-horizontal:absolute;mso-position-vertical:absolute" wrapcoords="1800 -50 1260 0 0 550 -450 1450 -360 20750 270 21500 450 21600 1530 21950 1620 21950 20160 21950 20250 21950 21510 21500 22140 20750 22230 1450 21780 600 20160 0 19710 -50 1800 -50" fillcolor="#cfc" strokecolor="#4a7ebb" strokeweight="1.5pt">
            <v:fill o:detectmouseclick="t"/>
            <v:shadow on="t" opacity="22938f" mv:blur="38100f" offset="0,2pt"/>
            <v:textbox inset=",7.2pt,,7.2pt"/>
            <w10:wrap type="tight"/>
          </v:shape>
        </w:pict>
      </w:r>
      <w:r w:rsidR="006429D3">
        <w:rPr>
          <w:noProof/>
        </w:rPr>
        <w:pict>
          <v:shape id="_x0000_s1036" type="#_x0000_t202" style="position:absolute;left:0;text-align:left;margin-left:-1in;margin-top:119.8pt;width:162pt;height:108pt;z-index:251663360;mso-wrap-edited:f;mso-position-horizontal:absolute;mso-position-vertical:absolute" wrapcoords="0 0 21600 0 21600 21600 0 21600 0 0" filled="f" stroked="f">
            <v:fill o:detectmouseclick="t"/>
            <v:textbox style="mso-next-textbox:#_x0000_s1036" inset=",7.2pt,,7.2pt">
              <w:txbxContent>
                <w:p w:rsidR="004F443E" w:rsidRPr="006429D3" w:rsidRDefault="004F443E">
                  <w:pPr>
                    <w:rPr>
                      <w:rFonts w:ascii="Abadi MT Condensed Light" w:hAnsi="Abadi MT Condensed Light"/>
                      <w:color w:val="008000"/>
                    </w:rPr>
                  </w:pPr>
                  <w:r w:rsidRPr="006429D3">
                    <w:rPr>
                      <w:rFonts w:ascii="Abadi MT Condensed Light" w:hAnsi="Abadi MT Condensed Light"/>
                      <w:color w:val="008000"/>
                    </w:rPr>
                    <w:t xml:space="preserve">The theme </w:t>
                  </w:r>
                  <w:r w:rsidRPr="008A7CCC">
                    <w:rPr>
                      <w:rFonts w:ascii="Abadi MT Condensed Light" w:hAnsi="Abadi MT Condensed Light"/>
                      <w:b/>
                      <w:color w:val="008000"/>
                    </w:rPr>
                    <w:t>Greif</w:t>
                  </w:r>
                  <w:r w:rsidRPr="006429D3">
                    <w:rPr>
                      <w:rFonts w:ascii="Abadi MT Condensed Light" w:hAnsi="Abadi MT Condensed Light"/>
                      <w:color w:val="008000"/>
                    </w:rPr>
                    <w:t>: Allows students to connect to Nat finally. It is comforting to see how reaching out to others when you are in sorrow can relieve you of pain and help you embrace your circumstances.</w:t>
                  </w:r>
                </w:p>
              </w:txbxContent>
            </v:textbox>
            <w10:wrap type="tight"/>
          </v:shape>
        </w:pict>
      </w:r>
      <w:r w:rsidR="00020EAC">
        <w:rPr>
          <w:noProof/>
        </w:rPr>
        <w:pict>
          <v:shape id="_x0000_s1033" type="#_x0000_t202" style="position:absolute;left:0;text-align:left;margin-left:-54pt;margin-top:65.8pt;width:126pt;height:36pt;z-index:251661312;mso-wrap-edited:f;mso-position-horizontal:absolute;mso-position-vertical:absolute" wrapcoords="0 0 21600 0 21600 21600 0 21600 0 0" filled="f" fillcolor="white [3212]" stroked="f">
            <v:fill o:detectmouseclick="t"/>
            <v:textbox style="mso-next-textbox:#_x0000_s1033" inset=",7.2pt,,7.2pt">
              <w:txbxContent>
                <w:p w:rsidR="004F443E" w:rsidRPr="001E0B49" w:rsidRDefault="004F443E">
                  <w:pPr>
                    <w:rPr>
                      <w:rFonts w:ascii="Brush Script MT Italic" w:hAnsi="Brush Script MT Italic"/>
                      <w:color w:val="008000"/>
                      <w:sz w:val="38"/>
                    </w:rPr>
                  </w:pPr>
                  <w:r w:rsidRPr="001E0B49">
                    <w:rPr>
                      <w:rFonts w:ascii="Brush Script MT Italic" w:hAnsi="Brush Script MT Italic"/>
                      <w:color w:val="008000"/>
                      <w:sz w:val="38"/>
                    </w:rPr>
                    <w:t>King of Shadows</w:t>
                  </w:r>
                </w:p>
              </w:txbxContent>
            </v:textbox>
            <w10:wrap type="tight"/>
          </v:shape>
        </w:pict>
      </w:r>
      <w:r w:rsidR="003C5943">
        <w:rPr>
          <w:noProof/>
        </w:rPr>
        <w:pict>
          <v:shape id="_x0000_s1031" type="#_x0000_t176" style="position:absolute;left:0;text-align:left;margin-left:-54pt;margin-top:65.8pt;width:125.25pt;height:35.25pt;z-index:251660288;mso-wrap-edited:f;mso-position-horizontal:absolute;mso-position-vertical:absolute" wrapcoords="225 -300 -225 1200 -562 3300 -562 20400 -225 23400 112 23700 21600 23700 21937 23400 22387 20100 22387 2700 21937 900 21262 -300 225 -300" fillcolor="#cfc" strokecolor="#4a7ebb" strokeweight="1.5pt">
            <v:fill o:detectmouseclick="t"/>
            <v:shadow on="t" opacity="22938f" mv:blur="38100f" offset="0,2pt"/>
            <v:textbox inset=",7.2pt,,7.2pt"/>
            <w10:wrap type="tight"/>
          </v:shape>
        </w:pict>
      </w:r>
    </w:p>
    <w:sectPr w:rsidR="003C5943" w:rsidRPr="00AA45E0" w:rsidSect="003C594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Edwardian Script ITC">
    <w:panose1 w:val="030303020407070D0804"/>
    <w:charset w:val="00"/>
    <w:family w:val="auto"/>
    <w:pitch w:val="variable"/>
    <w:sig w:usb0="00000003" w:usb1="00000000" w:usb2="00000000" w:usb3="00000000" w:csb0="00000001" w:csb1="00000000"/>
  </w:font>
  <w:font w:name="Century Schoolbook">
    <w:panose1 w:val="02040604050505020304"/>
    <w:charset w:val="00"/>
    <w:family w:val="auto"/>
    <w:pitch w:val="variable"/>
    <w:sig w:usb0="00000003" w:usb1="00000000" w:usb2="00000000" w:usb3="00000000" w:csb0="00000001" w:csb1="00000000"/>
  </w:font>
  <w:font w:name="Herculanum">
    <w:panose1 w:val="02000505000000020004"/>
    <w:charset w:val="00"/>
    <w:family w:val="auto"/>
    <w:pitch w:val="variable"/>
    <w:sig w:usb0="00000003" w:usb1="00000000" w:usb2="00000000" w:usb3="00000000" w:csb0="00000001" w:csb1="00000000"/>
  </w:font>
  <w:font w:name="Harrington">
    <w:panose1 w:val="04040505050A02020702"/>
    <w:charset w:val="00"/>
    <w:family w:val="auto"/>
    <w:pitch w:val="variable"/>
    <w:sig w:usb0="00000003" w:usb1="00000000" w:usb2="00000000" w:usb3="00000000" w:csb0="00000001" w:csb1="00000000"/>
  </w:font>
  <w:font w:name="American Typewriter">
    <w:panose1 w:val="02090604020004020304"/>
    <w:charset w:val="00"/>
    <w:family w:val="auto"/>
    <w:pitch w:val="variable"/>
    <w:sig w:usb0="00000003" w:usb1="00000000" w:usb2="00000000" w:usb3="00000000" w:csb0="00000001" w:csb1="00000000"/>
  </w:font>
  <w:font w:name="Handwriting - Dakota">
    <w:panose1 w:val="02000400000000000000"/>
    <w:charset w:val="00"/>
    <w:family w:val="auto"/>
    <w:pitch w:val="variable"/>
    <w:sig w:usb0="00000003" w:usb1="00000000" w:usb2="00000000" w:usb3="00000000" w:csb0="00000001" w:csb1="00000000"/>
  </w:font>
  <w:font w:name="Abadi MT Condensed Light">
    <w:panose1 w:val="020B0306030101010103"/>
    <w:charset w:val="00"/>
    <w:family w:val="auto"/>
    <w:pitch w:val="variable"/>
    <w:sig w:usb0="00000003" w:usb1="00000000" w:usb2="00000000" w:usb3="00000000" w:csb0="00000001" w:csb1="00000000"/>
  </w:font>
  <w:font w:name="Brush Script MT Italic">
    <w:panose1 w:val="0306080204040607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FF027F"/>
    <w:rsid w:val="00020EAC"/>
    <w:rsid w:val="000A3EDE"/>
    <w:rsid w:val="001E0B49"/>
    <w:rsid w:val="002058FC"/>
    <w:rsid w:val="002F1719"/>
    <w:rsid w:val="003C5943"/>
    <w:rsid w:val="00421A93"/>
    <w:rsid w:val="00425AB5"/>
    <w:rsid w:val="004A7E10"/>
    <w:rsid w:val="004F443E"/>
    <w:rsid w:val="005E465F"/>
    <w:rsid w:val="006429D3"/>
    <w:rsid w:val="0075316E"/>
    <w:rsid w:val="008A7CCC"/>
    <w:rsid w:val="009318CB"/>
    <w:rsid w:val="0094776A"/>
    <w:rsid w:val="00972226"/>
    <w:rsid w:val="0099604A"/>
    <w:rsid w:val="00997F96"/>
    <w:rsid w:val="009A7B7A"/>
    <w:rsid w:val="009C6AB2"/>
    <w:rsid w:val="00A430B8"/>
    <w:rsid w:val="00AA45E0"/>
    <w:rsid w:val="00B026A1"/>
    <w:rsid w:val="00CA6036"/>
    <w:rsid w:val="00DA193F"/>
    <w:rsid w:val="00E63AB7"/>
    <w:rsid w:val="00F06AA0"/>
    <w:rsid w:val="00F8766B"/>
    <w:rsid w:val="00FA0474"/>
    <w:rsid w:val="00FF027F"/>
  </w:rsids>
  <m:mathPr>
    <m:mathFont m:val="Chalkduster"/>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colormru v:ext="edit" colors="#c783b2,#ff6"/>
      <o:colormenu v:ext="edit" fillcolor="#ff6"/>
    </o:shapedefaults>
    <o:shapelayout v:ext="edit">
      <o:idmap v:ext="edit" data="1"/>
      <o:rules v:ext="edit">
        <o:r id="V:Rule4" type="callout" idref="#_x0000_s104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F67333"/>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1546</TotalTime>
  <Pages>3</Pages>
  <Words>570</Words>
  <Characters>3251</Characters>
  <Application>Microsoft Macintosh Word</Application>
  <DocSecurity>0</DocSecurity>
  <Lines>27</Lines>
  <Paragraphs>6</Paragraphs>
  <ScaleCrop>false</ScaleCrop>
  <Company>Bloomsburg University</Company>
  <LinksUpToDate>false</LinksUpToDate>
  <CharactersWithSpaces>3992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Rendeiro</dc:creator>
  <cp:keywords/>
  <cp:lastModifiedBy>Jenna Rendeiro</cp:lastModifiedBy>
  <cp:revision>21</cp:revision>
  <dcterms:created xsi:type="dcterms:W3CDTF">2013-03-06T01:50:00Z</dcterms:created>
  <dcterms:modified xsi:type="dcterms:W3CDTF">2013-03-07T03:56:00Z</dcterms:modified>
</cp:coreProperties>
</file>